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2C" w:rsidRPr="00EF0ABC" w:rsidRDefault="00535B2C" w:rsidP="00EF0ABC">
      <w:pPr>
        <w:pStyle w:val="NormalWeb"/>
        <w:shd w:val="clear" w:color="auto" w:fill="FFFFFF"/>
        <w:spacing w:before="0" w:beforeAutospacing="0" w:after="0" w:afterAutospacing="0"/>
        <w:jc w:val="center"/>
        <w:rPr>
          <w:b/>
          <w:color w:val="1D2129"/>
          <w:sz w:val="30"/>
          <w:szCs w:val="32"/>
        </w:rPr>
      </w:pPr>
      <w:r w:rsidRPr="00EF0ABC">
        <w:rPr>
          <w:b/>
          <w:color w:val="1D2129"/>
          <w:sz w:val="30"/>
          <w:szCs w:val="32"/>
        </w:rPr>
        <w:t>HUMG mách bạn 05 BÍ KÍP XẾP NGUYỆN VỌNG TRÚNG VÀ ĐÚNG!</w:t>
      </w:r>
    </w:p>
    <w:p w:rsidR="00EF0ABC" w:rsidRDefault="00EF0ABC" w:rsidP="006F2719">
      <w:pPr>
        <w:pStyle w:val="NormalWeb"/>
        <w:shd w:val="clear" w:color="auto" w:fill="FFFFFF"/>
        <w:spacing w:before="0" w:beforeAutospacing="0" w:after="0" w:afterAutospacing="0"/>
        <w:jc w:val="both"/>
        <w:rPr>
          <w:color w:val="1D2129"/>
          <w:sz w:val="28"/>
          <w:szCs w:val="28"/>
        </w:rPr>
      </w:pPr>
    </w:p>
    <w:p w:rsidR="00EF0ABC" w:rsidRDefault="00ED2E75" w:rsidP="00ED2E75">
      <w:pPr>
        <w:pStyle w:val="NormalWeb"/>
        <w:shd w:val="clear" w:color="auto" w:fill="FFFFFF"/>
        <w:spacing w:before="0" w:beforeAutospacing="0" w:after="0" w:afterAutospacing="0" w:line="312" w:lineRule="auto"/>
        <w:ind w:left="284"/>
        <w:rPr>
          <w:color w:val="1D2129"/>
          <w:sz w:val="28"/>
          <w:szCs w:val="28"/>
        </w:rPr>
      </w:pPr>
      <w:r>
        <w:rPr>
          <w:color w:val="1D2129"/>
          <w:sz w:val="28"/>
          <w:szCs w:val="28"/>
        </w:rPr>
        <w:t xml:space="preserve">1. </w:t>
      </w:r>
      <w:r w:rsidR="00535B2C" w:rsidRPr="006F2719">
        <w:rPr>
          <w:color w:val="1D2129"/>
          <w:sz w:val="28"/>
          <w:szCs w:val="28"/>
        </w:rPr>
        <w:t>Tìm hiểu các trường có ngành học mà mình thích và đợi khi có điểm thi chính thức hãy bắt đầu xếp thứ tự nguyện vọng.</w:t>
      </w:r>
    </w:p>
    <w:p w:rsidR="00EF0ABC" w:rsidRDefault="00535B2C" w:rsidP="00EF0ABC">
      <w:pPr>
        <w:pStyle w:val="NormalWeb"/>
        <w:shd w:val="clear" w:color="auto" w:fill="FFFFFF"/>
        <w:spacing w:before="0" w:beforeAutospacing="0" w:after="0" w:afterAutospacing="0" w:line="312" w:lineRule="auto"/>
        <w:ind w:left="284"/>
        <w:rPr>
          <w:color w:val="1D2129"/>
          <w:sz w:val="28"/>
          <w:szCs w:val="28"/>
        </w:rPr>
      </w:pPr>
      <w:r w:rsidRPr="006F2719">
        <w:rPr>
          <w:color w:val="1D2129"/>
          <w:sz w:val="28"/>
          <w:szCs w:val="28"/>
        </w:rPr>
        <w:t>Thời gian mở cổng đăng ký xét tuyển của Bộ Giáo dục và Đào tạo là từ 0h00 ngày 22/7, nhưng thời gian công bố điểm thi là 24/7 chính vì vậy, trong thời gian này tập trung nghiên cứu các trường đại học có ngành mình thích, phù hợp với điều kiện của bản thân (xa hay gần, học phí cao thay thấp, uy tín thương hiệu v.v..), tìm hiểu điểm trúng tuyển 3 năm gần đây theo kết quả thi THPT và ghi ra giấy để đợi đến khi có điểm, ta bắt đầu lựa chọn.</w:t>
      </w:r>
      <w:r w:rsidRPr="006F2719">
        <w:rPr>
          <w:color w:val="1D2129"/>
          <w:sz w:val="28"/>
          <w:szCs w:val="28"/>
        </w:rPr>
        <w:br/>
        <w:t>Xem điểm chuẩn xét theo kết quả thi THPT của Trường ĐH Mỏ - Địa chất tại đây:</w:t>
      </w:r>
    </w:p>
    <w:p w:rsidR="00535B2C" w:rsidRPr="006F2719" w:rsidRDefault="00535B2C" w:rsidP="00EF0ABC">
      <w:pPr>
        <w:pStyle w:val="NormalWeb"/>
        <w:shd w:val="clear" w:color="auto" w:fill="FFFFFF"/>
        <w:spacing w:before="0" w:beforeAutospacing="0" w:after="0" w:afterAutospacing="0" w:line="312" w:lineRule="auto"/>
        <w:ind w:firstLine="284"/>
        <w:rPr>
          <w:color w:val="1D2129"/>
          <w:sz w:val="28"/>
          <w:szCs w:val="28"/>
        </w:rPr>
      </w:pPr>
      <w:hyperlink r:id="rId7" w:tgtFrame="_blank" w:history="1">
        <w:r w:rsidRPr="006F2719">
          <w:rPr>
            <w:rStyle w:val="Hyperlink"/>
            <w:color w:val="385898"/>
            <w:sz w:val="28"/>
            <w:szCs w:val="28"/>
          </w:rPr>
          <w:t>https://tuyensinh.humg.edu.vn/…/…/Thong-tin-tuyen-sinh.aspx…</w:t>
        </w:r>
      </w:hyperlink>
    </w:p>
    <w:p w:rsidR="00EF0ABC" w:rsidRDefault="00ED2E75" w:rsidP="00ED2E75">
      <w:pPr>
        <w:pStyle w:val="NormalWeb"/>
        <w:shd w:val="clear" w:color="auto" w:fill="FFFFFF"/>
        <w:spacing w:before="0" w:beforeAutospacing="0" w:after="0" w:afterAutospacing="0" w:line="312" w:lineRule="auto"/>
        <w:ind w:left="284"/>
        <w:rPr>
          <w:color w:val="1D2129"/>
          <w:sz w:val="28"/>
          <w:szCs w:val="28"/>
        </w:rPr>
      </w:pPr>
      <w:r>
        <w:rPr>
          <w:color w:val="1D2129"/>
          <w:sz w:val="28"/>
          <w:szCs w:val="28"/>
        </w:rPr>
        <w:t xml:space="preserve">2. </w:t>
      </w:r>
      <w:r w:rsidR="00535B2C" w:rsidRPr="006F2719">
        <w:rPr>
          <w:color w:val="1D2129"/>
          <w:sz w:val="28"/>
          <w:szCs w:val="28"/>
        </w:rPr>
        <w:t>Chọn thêm những ngành học có liên quan đến nhau</w:t>
      </w:r>
    </w:p>
    <w:p w:rsidR="00535B2C" w:rsidRPr="006F2719" w:rsidRDefault="00535B2C" w:rsidP="00EF0ABC">
      <w:pPr>
        <w:pStyle w:val="NormalWeb"/>
        <w:shd w:val="clear" w:color="auto" w:fill="FFFFFF"/>
        <w:spacing w:before="0" w:beforeAutospacing="0" w:after="0" w:afterAutospacing="0" w:line="312" w:lineRule="auto"/>
        <w:ind w:left="284"/>
        <w:rPr>
          <w:color w:val="1D2129"/>
          <w:sz w:val="28"/>
          <w:szCs w:val="28"/>
        </w:rPr>
      </w:pPr>
      <w:r w:rsidRPr="006F2719">
        <w:rPr>
          <w:color w:val="1D2129"/>
          <w:sz w:val="28"/>
          <w:szCs w:val="28"/>
        </w:rPr>
        <w:t>Đừng bó mình vào một ngành học cụ thể, mà nên chọn thêm những ngành học có liên quan đến nhau. Ví dụ bạn thích ngành học Robot trí tuệ nhân tạo của HUMG thì có thể lựa chọn thêm Kỹ thuật điều khiển tự động hóa hoặc kỹ thuật Cơ Điện tử, hoặc kỹ thuật Công nghệ Điện – điện tử.</w:t>
      </w:r>
      <w:r w:rsidRPr="006F2719">
        <w:rPr>
          <w:color w:val="1D2129"/>
          <w:sz w:val="28"/>
          <w:szCs w:val="28"/>
        </w:rPr>
        <w:br/>
        <w:t>Mỗi ngành học thường sẽ có những trường top đầu, nên khi chọn ngành, chọn trường, ưu tiên số 1 là các trường danh tiếng, có uy tín lâu năm về đào tạo ngành đó, tiếp theo là các trường có đào tạo ngành đó nhưng có mức điểm chuẩn (dự kiến) phù hợp với điểm thi của mình.</w:t>
      </w:r>
    </w:p>
    <w:p w:rsidR="00535B2C" w:rsidRPr="00EF0ABC" w:rsidRDefault="00ED2E75" w:rsidP="00ED2E75">
      <w:pPr>
        <w:pStyle w:val="NormalWeb"/>
        <w:shd w:val="clear" w:color="auto" w:fill="FFFFFF"/>
        <w:spacing w:before="0" w:beforeAutospacing="0" w:after="0" w:afterAutospacing="0" w:line="312" w:lineRule="auto"/>
        <w:ind w:left="284"/>
        <w:rPr>
          <w:color w:val="1D2129"/>
          <w:sz w:val="28"/>
          <w:szCs w:val="28"/>
        </w:rPr>
      </w:pPr>
      <w:r>
        <w:rPr>
          <w:color w:val="1D2129"/>
          <w:sz w:val="28"/>
          <w:szCs w:val="28"/>
        </w:rPr>
        <w:t xml:space="preserve">3. </w:t>
      </w:r>
      <w:r w:rsidR="00535B2C" w:rsidRPr="006F2719">
        <w:rPr>
          <w:color w:val="1D2129"/>
          <w:sz w:val="28"/>
          <w:szCs w:val="28"/>
        </w:rPr>
        <w:t>Sắp xếp nguyện vọng theo thứ tự từ cao xuống thấp</w:t>
      </w:r>
      <w:r w:rsidR="00535B2C" w:rsidRPr="006F2719">
        <w:rPr>
          <w:color w:val="1D2129"/>
          <w:sz w:val="28"/>
          <w:szCs w:val="28"/>
        </w:rPr>
        <w:br/>
      </w:r>
      <w:r w:rsidR="00535B2C" w:rsidRPr="00EF0ABC">
        <w:rPr>
          <w:color w:val="1D2129"/>
          <w:sz w:val="28"/>
          <w:szCs w:val="28"/>
        </w:rPr>
        <w:t>Theo quy định, thí sinh đã trúng tuyển nguyện 1 thì không được xét nguyện vọng 2, vậy nên nguyện vọng 1 là ưu tiên số 1. Bạn nên xếp nguyện vọng theo thứ tự ngành học mình chọn và trường ĐH mình thích ở vị trí ưu tiên số 1, rồi đến các trường khác có đào tạo ngành đó ở vị trí ưu tiên số 2,3..sau đó đến các ngành học có liên quan đến ngành mình thích cũng theo thứ tự trên. Điều này để đảm bảo việc bạn chắc chắn sẽ trúng tuyển vào đúng ngành mà bạn muốn học. (VD: bạn thích ngành CNTT, bạn có thể xếp nguyện vọng vào CNTT của ĐH Bách Khoa ở NV1, ngành CNTT của Trường Đại học Mỏ - Địa chất ở NV2. Sau đó bạn chọn các ngành liên quan như Khoa học dữ liệu của ĐHBK ở NV3, Khoa học dữ liệu của HUMG ở NV4…)</w:t>
      </w:r>
      <w:r w:rsidR="00535B2C" w:rsidRPr="00EF0ABC">
        <w:rPr>
          <w:color w:val="1D2129"/>
          <w:sz w:val="28"/>
          <w:szCs w:val="28"/>
        </w:rPr>
        <w:br/>
        <w:t>4. Lấy điểm thi của mình làm điểm mục tiêu để xếp nguyện vọng hợp lý</w:t>
      </w:r>
      <w:r w:rsidR="00535B2C" w:rsidRPr="00EF0ABC">
        <w:rPr>
          <w:color w:val="1D2129"/>
          <w:sz w:val="28"/>
          <w:szCs w:val="28"/>
        </w:rPr>
        <w:br/>
      </w:r>
      <w:r w:rsidR="00535B2C" w:rsidRPr="00EF0ABC">
        <w:rPr>
          <w:color w:val="1D2129"/>
          <w:sz w:val="28"/>
          <w:szCs w:val="28"/>
        </w:rPr>
        <w:lastRenderedPageBreak/>
        <w:t>Khi đã biết điểm thi, đã nghiên cứu điểm chuẩn gần đây của các trường, bạn nên lấy điểm thi của mình làm mốc và chọn trường có ngành mình lựa chọn, có điểm chuẩn năm trước gần với mức điểm mà mình đạt được, xếp nguyện vọng xung quan mức điểm của mình, tránh việc đăng ký nguyện vọng quá cao hay quá thấp so với kết q</w:t>
      </w:r>
      <w:bookmarkStart w:id="0" w:name="_GoBack"/>
      <w:bookmarkEnd w:id="0"/>
      <w:r w:rsidR="00535B2C" w:rsidRPr="00EF0ABC">
        <w:rPr>
          <w:color w:val="1D2129"/>
          <w:sz w:val="28"/>
          <w:szCs w:val="28"/>
        </w:rPr>
        <w:t>uả của bản thân. Khoảng cách phù hợp là 2,5 đến 3 điểm (có nghĩa là nếu bạn được 21 điểm thì bạn có thể lựa chọn các trường có điểm chuẩn ngành đó thấp nhất là 18 – và cao nhất là 24 điểm)</w:t>
      </w:r>
      <w:r w:rsidR="00535B2C" w:rsidRPr="00EF0ABC">
        <w:rPr>
          <w:color w:val="1D2129"/>
          <w:sz w:val="28"/>
          <w:szCs w:val="28"/>
        </w:rPr>
        <w:br/>
        <w:t>5. Đừng lạm dụng việc không giới hạn điều chỉnh nguyện vọng.</w:t>
      </w:r>
    </w:p>
    <w:p w:rsidR="00535B2C" w:rsidRPr="006F2719" w:rsidRDefault="00535B2C" w:rsidP="00380A8B">
      <w:pPr>
        <w:pStyle w:val="NormalWeb"/>
        <w:shd w:val="clear" w:color="auto" w:fill="FFFFFF"/>
        <w:spacing w:before="0" w:beforeAutospacing="0" w:after="0" w:afterAutospacing="0" w:line="312" w:lineRule="auto"/>
        <w:ind w:left="284"/>
        <w:rPr>
          <w:color w:val="1D2129"/>
          <w:sz w:val="28"/>
          <w:szCs w:val="28"/>
        </w:rPr>
      </w:pPr>
      <w:r w:rsidRPr="006F2719">
        <w:rPr>
          <w:color w:val="1D2129"/>
          <w:sz w:val="28"/>
          <w:szCs w:val="28"/>
        </w:rPr>
        <w:t>Số lần điều chỉnh nguyện vọng không hạn chế nhưng đừng quá lạm dụng việc này, hãy phân bổ thời gian cho hợp lý (VD: 5 ngày đầu đi tìm hiểu các ngành, các trường; 3 ngày tiếp theo tối ưu nguyện vọng ra nháp, sau đó bắt đầu xếp nguyện vọng trên cổng thông tin chung, tiếp tục suy nghĩ, nếu vẫn thấy chưa an toàn thì nên đổi từ 1 – 2 lần và đảm bảo việc xếp nguyện vọng đã tính đến “phương án an toàn nhất”. Tiếp theo, hãy kiên định với sự lựa chọn của mình. Đến ngày cuối, cố gắng đừng thay đổi nguyện vọng đặc biệt là vào phút chót, vì như vậy rất mạo hiểm, đừng “đứng núi này trông núi nọ” có khi lại “xôi hỏng bỏng không”.</w:t>
      </w:r>
      <w:r w:rsidRPr="006F2719">
        <w:rPr>
          <w:color w:val="1D2129"/>
          <w:sz w:val="28"/>
          <w:szCs w:val="28"/>
        </w:rPr>
        <w:br/>
        <w:t>Chúc bạn xếp nguyện vọng Trúng và Đúng để đỗ vào ngành học mà mình yêu thích.</w:t>
      </w:r>
      <w:r w:rsidRPr="006F2719">
        <w:rPr>
          <w:color w:val="1D2129"/>
          <w:sz w:val="28"/>
          <w:szCs w:val="28"/>
        </w:rPr>
        <w:br/>
        <w:t>Bạn có thể xem 42 ngành đào tạo của HUMG tại đây:</w:t>
      </w:r>
      <w:r w:rsidRPr="006F2719">
        <w:rPr>
          <w:color w:val="1D2129"/>
          <w:sz w:val="28"/>
          <w:szCs w:val="28"/>
        </w:rPr>
        <w:br/>
      </w:r>
      <w:hyperlink r:id="rId8" w:tgtFrame="_blank" w:history="1">
        <w:r w:rsidRPr="006F2719">
          <w:rPr>
            <w:rStyle w:val="Hyperlink"/>
            <w:color w:val="385898"/>
            <w:sz w:val="28"/>
            <w:szCs w:val="28"/>
          </w:rPr>
          <w:t>https://tuyensinh.humg.edu.vn/…/chuong-trinh-dao-tao-HUMG.a…</w:t>
        </w:r>
      </w:hyperlink>
    </w:p>
    <w:p w:rsidR="00535B2C" w:rsidRPr="006F2719" w:rsidRDefault="00535B2C" w:rsidP="00380A8B">
      <w:pPr>
        <w:pStyle w:val="NormalWeb"/>
        <w:shd w:val="clear" w:color="auto" w:fill="FFFFFF"/>
        <w:spacing w:before="0" w:beforeAutospacing="0" w:after="0" w:afterAutospacing="0" w:line="312" w:lineRule="auto"/>
        <w:ind w:left="284"/>
        <w:jc w:val="both"/>
        <w:rPr>
          <w:color w:val="1D2129"/>
          <w:sz w:val="28"/>
          <w:szCs w:val="28"/>
        </w:rPr>
      </w:pPr>
      <w:r w:rsidRPr="006F2719">
        <w:rPr>
          <w:color w:val="1D2129"/>
          <w:sz w:val="28"/>
          <w:szCs w:val="28"/>
        </w:rPr>
        <w:t>Inbox ngay khi cần tư vấn; hoặc gọi số hotline: 0868406996/0836862288</w:t>
      </w:r>
      <w:r w:rsidRPr="006F2719">
        <w:rPr>
          <w:color w:val="1D2129"/>
          <w:sz w:val="28"/>
          <w:szCs w:val="28"/>
        </w:rPr>
        <w:br/>
        <w:t>Trường Đại học Mỏ - Địa chất, được tách ra từ Trường Đại học Bách Khoa Hà Nội vào năm 1966 (đến nay đã hơn 55 năm xây dựng và phát triển)</w:t>
      </w:r>
      <w:r w:rsidRPr="006F2719">
        <w:rPr>
          <w:color w:val="1D2129"/>
          <w:sz w:val="28"/>
          <w:szCs w:val="28"/>
        </w:rPr>
        <w:br/>
        <w:t>Là cơ sở giáo dục đào tạo uy tín, đạt chuẩn kiểm định chất lượng giáo dục Quốc gia; top 10 bảng xếp hạng các trường Đại học Uy tín nhất Việt Nam (BXH của Weibometrics); top 7 trường ĐH kỹ thuật hàng đầu Việt Nam Đào tạo đa ngành, đa lĩnh vực (42 Ngành học thuộc 9 lĩnh vực)</w:t>
      </w:r>
      <w:r w:rsidRPr="006F2719">
        <w:rPr>
          <w:color w:val="1D2129"/>
          <w:sz w:val="28"/>
          <w:szCs w:val="28"/>
        </w:rPr>
        <w:br/>
        <w:t>Học phí hợp lý (từ 5 – 6 triệu/ 1 học kỳ) 100% được HỌC VÀ TRẢI NGHIỆM tại các doanh nghiệp từ năm thứ 3 và hỗ trợ tìm kiếm việc làm sau khi tốt nghiệp.</w:t>
      </w:r>
      <w:r w:rsidRPr="006F2719">
        <w:rPr>
          <w:color w:val="1D2129"/>
          <w:sz w:val="28"/>
          <w:szCs w:val="28"/>
        </w:rPr>
        <w:br/>
        <w:t>HUMG LUÔN CHÀO ĐÓN BẠN TRỞ THÀNH TÂN SINH VIÊN KHÓA 67 CỦA NHÀ TRƯỜNG!</w:t>
      </w:r>
    </w:p>
    <w:p w:rsidR="00092234" w:rsidRDefault="006F2719">
      <w:r w:rsidRPr="006F2719">
        <w:rPr>
          <w:noProof/>
        </w:rPr>
        <w:lastRenderedPageBreak/>
        <w:drawing>
          <wp:inline distT="0" distB="0" distL="0" distR="0">
            <wp:extent cx="5943600" cy="5943600"/>
            <wp:effectExtent l="0" t="0" r="0" b="0"/>
            <wp:docPr id="1" name="Picture 1" descr="C:\Users\ADMIN\Desktop\Ảnh 5 bíc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5 bíci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092234" w:rsidSect="00EF0ABC">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BD" w:rsidRDefault="00B659BD" w:rsidP="00535B2C">
      <w:pPr>
        <w:spacing w:after="0" w:line="240" w:lineRule="auto"/>
      </w:pPr>
      <w:r>
        <w:separator/>
      </w:r>
    </w:p>
  </w:endnote>
  <w:endnote w:type="continuationSeparator" w:id="0">
    <w:p w:rsidR="00B659BD" w:rsidRDefault="00B659BD" w:rsidP="0053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BD" w:rsidRDefault="00B659BD" w:rsidP="00535B2C">
      <w:pPr>
        <w:spacing w:after="0" w:line="240" w:lineRule="auto"/>
      </w:pPr>
      <w:r>
        <w:separator/>
      </w:r>
    </w:p>
  </w:footnote>
  <w:footnote w:type="continuationSeparator" w:id="0">
    <w:p w:rsidR="00B659BD" w:rsidRDefault="00B659BD" w:rsidP="00535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BCF"/>
    <w:multiLevelType w:val="hybridMultilevel"/>
    <w:tmpl w:val="CFBC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2C"/>
    <w:rsid w:val="00092234"/>
    <w:rsid w:val="00380A8B"/>
    <w:rsid w:val="00535B2C"/>
    <w:rsid w:val="006F2719"/>
    <w:rsid w:val="00B659BD"/>
    <w:rsid w:val="00ED2E75"/>
    <w:rsid w:val="00E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6BCF"/>
  <w15:chartTrackingRefBased/>
  <w15:docId w15:val="{03062660-DAB9-43C6-BB56-2725C1F7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2C"/>
  </w:style>
  <w:style w:type="paragraph" w:styleId="Footer">
    <w:name w:val="footer"/>
    <w:basedOn w:val="Normal"/>
    <w:link w:val="FooterChar"/>
    <w:uiPriority w:val="99"/>
    <w:unhideWhenUsed/>
    <w:rsid w:val="0053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2C"/>
  </w:style>
  <w:style w:type="paragraph" w:styleId="NormalWeb">
    <w:name w:val="Normal (Web)"/>
    <w:basedOn w:val="Normal"/>
    <w:uiPriority w:val="99"/>
    <w:semiHidden/>
    <w:unhideWhenUsed/>
    <w:rsid w:val="00535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535B2C"/>
  </w:style>
  <w:style w:type="character" w:styleId="Hyperlink">
    <w:name w:val="Hyperlink"/>
    <w:basedOn w:val="DefaultParagraphFont"/>
    <w:uiPriority w:val="99"/>
    <w:semiHidden/>
    <w:unhideWhenUsed/>
    <w:rsid w:val="00535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humg.edu.vn/tuyen-sinh/Pages/chuong-trinh-dao-tao-HUMG.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uyensinh.humg.edu.vn/tuyen-sinh/Pages/Thong-tin-tuyen-sinh.aspx?ItemID=6935"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DA3517-7ECC-47B8-9849-62C45AD06AD2}"/>
</file>

<file path=customXml/itemProps2.xml><?xml version="1.0" encoding="utf-8"?>
<ds:datastoreItem xmlns:ds="http://schemas.openxmlformats.org/officeDocument/2006/customXml" ds:itemID="{CCF9EFA6-A786-43EA-BF55-B2F3A0A9D06F}"/>
</file>

<file path=customXml/itemProps3.xml><?xml version="1.0" encoding="utf-8"?>
<ds:datastoreItem xmlns:ds="http://schemas.openxmlformats.org/officeDocument/2006/customXml" ds:itemID="{A7C3BC08-2492-4AE2-BC78-FB72EFB51BBA}"/>
</file>

<file path=docProps/app.xml><?xml version="1.0" encoding="utf-8"?>
<Properties xmlns="http://schemas.openxmlformats.org/officeDocument/2006/extended-properties" xmlns:vt="http://schemas.openxmlformats.org/officeDocument/2006/docPropsVTypes">
  <Template>Normal.dotm</Template>
  <TotalTime>23</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2022-07-22T09:36:00Z</dcterms:created>
  <dcterms:modified xsi:type="dcterms:W3CDTF">2022-07-22T09:59:00Z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